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E74BC9">
        <w:rPr>
          <w:rFonts w:ascii="Times New Roman" w:hAnsi="Times New Roman"/>
          <w:b/>
          <w:sz w:val="20"/>
        </w:rPr>
        <w:t>20» ма</w:t>
      </w:r>
      <w:r w:rsidR="00A358DD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493001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</w:t>
      </w:r>
    </w:p>
    <w:p w:rsidR="003C5DE9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3C5DE9">
        <w:rPr>
          <w:sz w:val="24"/>
          <w:szCs w:val="28"/>
        </w:rPr>
        <w:t>:</w:t>
      </w:r>
    </w:p>
    <w:p w:rsidR="005C7E24" w:rsidRDefault="003C5DE9" w:rsidP="005C7E24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5C7E24">
        <w:rPr>
          <w:sz w:val="24"/>
          <w:szCs w:val="28"/>
        </w:rPr>
        <w:t>О предстоящем предоставлении в собственность земельного участка</w:t>
      </w:r>
      <w:r w:rsidR="005C7E24" w:rsidRPr="001374D0">
        <w:rPr>
          <w:sz w:val="24"/>
          <w:szCs w:val="28"/>
        </w:rPr>
        <w:t xml:space="preserve"> из категории земель «земл</w:t>
      </w:r>
      <w:r w:rsidR="005C7E24">
        <w:rPr>
          <w:sz w:val="24"/>
          <w:szCs w:val="28"/>
        </w:rPr>
        <w:t xml:space="preserve">и </w:t>
      </w:r>
      <w:r w:rsidR="00E74BC9">
        <w:rPr>
          <w:sz w:val="24"/>
          <w:szCs w:val="28"/>
        </w:rPr>
        <w:t>населенных пунктов</w:t>
      </w:r>
      <w:r w:rsidR="005C7E24">
        <w:rPr>
          <w:sz w:val="24"/>
          <w:szCs w:val="28"/>
        </w:rPr>
        <w:t>»,</w:t>
      </w:r>
      <w:r w:rsidR="00E74BC9">
        <w:rPr>
          <w:sz w:val="24"/>
          <w:szCs w:val="28"/>
        </w:rPr>
        <w:t xml:space="preserve"> под торговый киоск</w:t>
      </w:r>
      <w:r w:rsidR="005C7E24" w:rsidRPr="001374D0">
        <w:rPr>
          <w:sz w:val="24"/>
          <w:szCs w:val="28"/>
        </w:rPr>
        <w:t>, расположенного по адресу:</w:t>
      </w:r>
      <w:r w:rsidR="005C7E24">
        <w:rPr>
          <w:sz w:val="24"/>
          <w:szCs w:val="28"/>
        </w:rPr>
        <w:t xml:space="preserve"> </w:t>
      </w:r>
      <w:r w:rsidR="005C7E24" w:rsidRPr="001374D0">
        <w:rPr>
          <w:sz w:val="24"/>
          <w:szCs w:val="28"/>
        </w:rPr>
        <w:t>Челябинска</w:t>
      </w:r>
      <w:r w:rsidR="005C7E24">
        <w:rPr>
          <w:sz w:val="24"/>
          <w:szCs w:val="28"/>
        </w:rPr>
        <w:t>я область, Соснов</w:t>
      </w:r>
      <w:r w:rsidR="00E74BC9">
        <w:rPr>
          <w:sz w:val="24"/>
          <w:szCs w:val="28"/>
        </w:rPr>
        <w:t>ский район, д. Казанцево, ул. 1 Мая, 67 м на запад от дома №3</w:t>
      </w:r>
      <w:r w:rsidR="00745CB6">
        <w:rPr>
          <w:sz w:val="24"/>
          <w:szCs w:val="28"/>
        </w:rPr>
        <w:t>, кадастровый номер 74:19:0503007:</w:t>
      </w:r>
      <w:r w:rsidR="005C7E24">
        <w:rPr>
          <w:sz w:val="24"/>
          <w:szCs w:val="28"/>
        </w:rPr>
        <w:t>3</w:t>
      </w:r>
      <w:r w:rsidR="00745CB6">
        <w:rPr>
          <w:sz w:val="24"/>
          <w:szCs w:val="28"/>
        </w:rPr>
        <w:t>0, площадь земельного участка 3</w:t>
      </w:r>
      <w:r w:rsidR="005C7E24">
        <w:rPr>
          <w:sz w:val="24"/>
          <w:szCs w:val="28"/>
        </w:rPr>
        <w:t>18 кв.м.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3C5DE9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</w:p>
    <w:p w:rsidR="00745CB6" w:rsidRDefault="00745CB6" w:rsidP="00745CB6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Pr="005C7E24">
        <w:rPr>
          <w:sz w:val="24"/>
          <w:szCs w:val="28"/>
        </w:rPr>
        <w:t xml:space="preserve"> </w:t>
      </w:r>
      <w:r>
        <w:rPr>
          <w:sz w:val="24"/>
          <w:szCs w:val="28"/>
        </w:rPr>
        <w:t>О предстоящем предоставлении в собственность земельного участка</w:t>
      </w:r>
      <w:r w:rsidRPr="001374D0">
        <w:rPr>
          <w:sz w:val="24"/>
          <w:szCs w:val="28"/>
        </w:rPr>
        <w:t xml:space="preserve"> из категории земель «земл</w:t>
      </w:r>
      <w:r>
        <w:rPr>
          <w:sz w:val="24"/>
          <w:szCs w:val="28"/>
        </w:rPr>
        <w:t>и населенных пунктов», под торговый киоск</w:t>
      </w:r>
      <w:r w:rsidRPr="001374D0">
        <w:rPr>
          <w:sz w:val="24"/>
          <w:szCs w:val="28"/>
        </w:rPr>
        <w:t>, расположенного по адресу:</w:t>
      </w:r>
      <w:r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>Челябинска</w:t>
      </w:r>
      <w:r>
        <w:rPr>
          <w:sz w:val="24"/>
          <w:szCs w:val="28"/>
        </w:rPr>
        <w:t>я область, Сосновский район, д. Казанцево, ул. 1 Мая, 67 м на запад от дома №3, кадастровый номер 74:19:0503007:30, площадь земельного участка 318 кв.м.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745CB6">
        <w:rPr>
          <w:sz w:val="24"/>
          <w:szCs w:val="28"/>
        </w:rPr>
        <w:t>25.06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745CB6">
        <w:rPr>
          <w:sz w:val="24"/>
          <w:szCs w:val="28"/>
        </w:rPr>
        <w:t>25» ма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745CB6">
        <w:rPr>
          <w:sz w:val="24"/>
          <w:szCs w:val="28"/>
        </w:rPr>
        <w:t>2</w:t>
      </w:r>
      <w:r w:rsidR="005C7E24">
        <w:rPr>
          <w:sz w:val="24"/>
          <w:szCs w:val="28"/>
        </w:rPr>
        <w:t>5</w:t>
      </w:r>
      <w:r w:rsidR="00A3068D">
        <w:rPr>
          <w:sz w:val="24"/>
          <w:szCs w:val="28"/>
        </w:rPr>
        <w:t xml:space="preserve">» </w:t>
      </w:r>
      <w:r w:rsidR="00745CB6">
        <w:rPr>
          <w:sz w:val="24"/>
          <w:szCs w:val="28"/>
        </w:rPr>
        <w:t>июня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745CB6">
        <w:rPr>
          <w:color w:val="000000" w:themeColor="text1"/>
          <w:sz w:val="24"/>
          <w:szCs w:val="28"/>
        </w:rPr>
        <w:t>ентов претендентов состоится 27 июня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493001" w:rsidRDefault="00493001" w:rsidP="001374D0">
      <w:pPr>
        <w:rPr>
          <w:sz w:val="24"/>
          <w:szCs w:val="28"/>
        </w:rPr>
      </w:pPr>
    </w:p>
    <w:p w:rsidR="00493001" w:rsidRDefault="00493001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67" w:rsidRDefault="00FF2367" w:rsidP="002638F3">
      <w:r>
        <w:separator/>
      </w:r>
    </w:p>
  </w:endnote>
  <w:endnote w:type="continuationSeparator" w:id="0">
    <w:p w:rsidR="00FF2367" w:rsidRDefault="00FF2367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67" w:rsidRDefault="00FF2367" w:rsidP="002638F3">
      <w:r>
        <w:separator/>
      </w:r>
    </w:p>
  </w:footnote>
  <w:footnote w:type="continuationSeparator" w:id="0">
    <w:p w:rsidR="00FF2367" w:rsidRDefault="00FF2367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374D0"/>
    <w:rsid w:val="001916CB"/>
    <w:rsid w:val="00195FB4"/>
    <w:rsid w:val="002638F3"/>
    <w:rsid w:val="002678A7"/>
    <w:rsid w:val="00290B9B"/>
    <w:rsid w:val="003C5DE9"/>
    <w:rsid w:val="003C6414"/>
    <w:rsid w:val="004131C4"/>
    <w:rsid w:val="0044053C"/>
    <w:rsid w:val="004631FD"/>
    <w:rsid w:val="00493001"/>
    <w:rsid w:val="004D3EAD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45CB6"/>
    <w:rsid w:val="00790037"/>
    <w:rsid w:val="007F37CC"/>
    <w:rsid w:val="00811604"/>
    <w:rsid w:val="008501B4"/>
    <w:rsid w:val="008676A8"/>
    <w:rsid w:val="0087613E"/>
    <w:rsid w:val="008964B1"/>
    <w:rsid w:val="008D0E5B"/>
    <w:rsid w:val="008F14E8"/>
    <w:rsid w:val="00970B9D"/>
    <w:rsid w:val="00A047E8"/>
    <w:rsid w:val="00A10F51"/>
    <w:rsid w:val="00A3068D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426DA"/>
    <w:rsid w:val="00E74BC9"/>
    <w:rsid w:val="00E86B33"/>
    <w:rsid w:val="00EA7E3B"/>
    <w:rsid w:val="00ED6F5C"/>
    <w:rsid w:val="00F27EA8"/>
    <w:rsid w:val="00F41462"/>
    <w:rsid w:val="00F53C4C"/>
    <w:rsid w:val="00F76F9D"/>
    <w:rsid w:val="00FC68FE"/>
    <w:rsid w:val="00FD1B9A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13</cp:revision>
  <cp:lastPrinted>2016-05-20T11:47:00Z</cp:lastPrinted>
  <dcterms:created xsi:type="dcterms:W3CDTF">2015-09-21T10:50:00Z</dcterms:created>
  <dcterms:modified xsi:type="dcterms:W3CDTF">2016-05-20T12:04:00Z</dcterms:modified>
</cp:coreProperties>
</file>